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2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713.35pt;height:26.7pt;mso-position-horizontal-relative:char;mso-position-vertical-relative:line" type="#_x0000_t202" id="docshape3" filled="true" fillcolor="#c6ccce" stroked="false">
            <w10:anchorlock/>
            <v:textbox inset="0,0,0,0">
              <w:txbxContent>
                <w:p>
                  <w:pPr>
                    <w:spacing w:before="110"/>
                    <w:ind w:left="77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1. DATOS DEL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DISPOSITIVO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sz w:val="9"/>
        </w:rPr>
      </w:pPr>
      <w:r>
        <w:rPr/>
        <w:pict>
          <v:shape style="position:absolute;margin-left:40pt;margin-top:6.5pt;width:713.35pt;height:26.7pt;mso-position-horizontal-relative:page;mso-position-vertical-relative:paragraph;z-index:-15728128;mso-wrap-distance-left:0;mso-wrap-distance-right:0" type="#_x0000_t202" id="docshape4" filled="true" fillcolor="#c6ccce" stroked="false">
            <v:textbox inset="0,0,0,0">
              <w:txbxContent>
                <w:p>
                  <w:pPr>
                    <w:spacing w:before="110"/>
                    <w:ind w:left="77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2. CAPACIDAD DOCENTE DEL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DISPOSITIVO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pStyle w:val="Heading1"/>
        <w:spacing w:before="92"/>
      </w:pPr>
      <w:r>
        <w:rPr/>
        <w:t>Duración estancia formativa (nº </w:t>
      </w:r>
      <w:r>
        <w:rPr>
          <w:spacing w:val="-2"/>
        </w:rPr>
        <w:t>meses)</w:t>
      </w:r>
    </w:p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616"/>
        <w:gridCol w:w="2691"/>
        <w:gridCol w:w="3993"/>
      </w:tblGrid>
      <w:tr>
        <w:trPr>
          <w:trHeight w:val="482" w:hRule="atLeast"/>
        </w:trPr>
        <w:tc>
          <w:tcPr>
            <w:tcW w:w="1702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616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691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993" w:type="dxa"/>
            <w:shd w:val="clear" w:color="auto" w:fill="D8D8D8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>
        <w:trPr>
          <w:trHeight w:val="461" w:hRule="atLeast"/>
        </w:trPr>
        <w:tc>
          <w:tcPr>
            <w:tcW w:w="170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1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9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9"/>
        <w:rPr>
          <w:b/>
          <w:sz w:val="23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Capacidad docente </w:t>
      </w:r>
      <w:r>
        <w:rPr>
          <w:b/>
          <w:spacing w:val="-2"/>
          <w:sz w:val="24"/>
        </w:rPr>
        <w:t>(turnos/año)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616"/>
        <w:gridCol w:w="2691"/>
        <w:gridCol w:w="3993"/>
      </w:tblGrid>
      <w:tr>
        <w:trPr>
          <w:trHeight w:val="482" w:hRule="atLeast"/>
        </w:trPr>
        <w:tc>
          <w:tcPr>
            <w:tcW w:w="1702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616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691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993" w:type="dxa"/>
            <w:shd w:val="clear" w:color="auto" w:fill="D8D8D8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>
        <w:trPr>
          <w:trHeight w:val="461" w:hRule="atLeast"/>
        </w:trPr>
        <w:tc>
          <w:tcPr>
            <w:tcW w:w="170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1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9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0"/>
        <w:rPr>
          <w:b/>
          <w:sz w:val="14"/>
        </w:rPr>
      </w:pPr>
      <w:r>
        <w:rPr/>
        <w:pict>
          <v:shape style="position:absolute;margin-left:40pt;margin-top:9.766666pt;width:713.35pt;height:26.7pt;mso-position-horizontal-relative:page;mso-position-vertical-relative:paragraph;z-index:-15727616;mso-wrap-distance-left:0;mso-wrap-distance-right:0" type="#_x0000_t202" id="docshape5" filled="true" fillcolor="#c6ccce" stroked="false">
            <v:textbox inset="0,0,0,0">
              <w:txbxContent>
                <w:p>
                  <w:pPr>
                    <w:spacing w:before="110"/>
                    <w:ind w:left="77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3. RESPONSABLE / COLABORADOR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DOCENTE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7"/>
        <w:rPr>
          <w:b/>
          <w:sz w:val="21"/>
        </w:rPr>
      </w:pPr>
    </w:p>
    <w:p>
      <w:pPr>
        <w:pStyle w:val="BodyText"/>
        <w:ind w:left="233"/>
      </w:pPr>
      <w:r>
        <w:rPr/>
        <w:t>Indicar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responsables/colaboradores</w:t>
      </w:r>
      <w:r>
        <w:rPr>
          <w:spacing w:val="-25"/>
        </w:rPr>
        <w:t> </w:t>
      </w:r>
      <w:r>
        <w:rPr>
          <w:spacing w:val="-2"/>
        </w:rPr>
        <w:t>docentes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</w:pPr>
      <w:r>
        <w:rPr/>
        <w:t>Colaboradores docentes del </w:t>
      </w:r>
      <w:r>
        <w:rPr>
          <w:spacing w:val="-2"/>
        </w:rPr>
        <w:t>dispositivo</w:t>
      </w:r>
    </w:p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82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</w:t>
            </w:r>
            <w:r>
              <w:rPr>
                <w:b/>
                <w:spacing w:val="-2"/>
                <w:sz w:val="24"/>
              </w:rPr>
              <w:t>apellidos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7"/>
        <w:rPr>
          <w:b/>
          <w:sz w:val="13"/>
        </w:rPr>
      </w:pPr>
      <w:r>
        <w:rPr/>
        <w:pict>
          <v:shape style="position:absolute;margin-left:40pt;margin-top:9.033334pt;width:713.35pt;height:26.7pt;mso-position-horizontal-relative:page;mso-position-vertical-relative:paragraph;z-index:-15727104;mso-wrap-distance-left:0;mso-wrap-distance-right:0" type="#_x0000_t202" id="docshape6" filled="true" fillcolor="#c6ccce" stroked="false">
            <v:textbox inset="0,0,0,0">
              <w:txbxContent>
                <w:p>
                  <w:pPr>
                    <w:spacing w:before="110"/>
                    <w:ind w:left="77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4. COBERTURA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POBLACIONAL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200" w:type="dxa"/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240" w:bottom="640" w:left="700" w:right="680"/>
          <w:pgNumType w:start="1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shape style="width:713.35pt;height:26.7pt;mso-position-horizontal-relative:char;mso-position-vertical-relative:line" type="#_x0000_t202" id="docshape7" filled="true" fillcolor="#c6ccce" stroked="false">
            <w10:anchorlock/>
            <v:textbox inset="0,0,0,0">
              <w:txbxContent>
                <w:p>
                  <w:pPr>
                    <w:spacing w:before="110"/>
                    <w:ind w:left="77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5. RECURSOS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HUMANOS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2" w:after="1"/>
        <w:rPr>
          <w:b/>
          <w:sz w:val="2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</w:t>
            </w:r>
            <w:r>
              <w:rPr>
                <w:b/>
                <w:spacing w:val="-2"/>
                <w:sz w:val="24"/>
              </w:rPr>
              <w:t>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</w:t>
            </w:r>
            <w:r>
              <w:rPr>
                <w:b/>
                <w:spacing w:val="-2"/>
                <w:sz w:val="24"/>
              </w:rPr>
              <w:t>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Trabajadores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Terapeutas </w:t>
            </w:r>
            <w:r>
              <w:rPr>
                <w:b/>
                <w:spacing w:val="-2"/>
                <w:sz w:val="24"/>
              </w:rPr>
              <w:t>Ocupacionales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2"/>
        <w:rPr>
          <w:b/>
          <w:sz w:val="9"/>
        </w:rPr>
      </w:pPr>
      <w:r>
        <w:rPr/>
        <w:pict>
          <v:shape style="position:absolute;margin-left:40pt;margin-top:6.5pt;width:713.35pt;height:26.7pt;mso-position-horizontal-relative:page;mso-position-vertical-relative:paragraph;z-index:-15726080;mso-wrap-distance-left:0;mso-wrap-distance-right:0" type="#_x0000_t202" id="docshape8" filled="true" fillcolor="#c6ccce" stroked="false">
            <v:textbox inset="0,0,0,0">
              <w:txbxContent>
                <w:p>
                  <w:pPr>
                    <w:spacing w:before="110"/>
                    <w:ind w:left="77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6. ÁREA FÍSICA Y RECURSOS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MATERIALES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7"/>
        </w:rPr>
      </w:pPr>
      <w:r>
        <w:rPr/>
        <w:pict>
          <v:shape style="position:absolute;margin-left:52pt;margin-top:11.000977pt;width:648pt;height:.1pt;mso-position-horizontal-relative:page;mso-position-vertical-relative:paragraph;z-index:-15725568;mso-wrap-distance-left:0;mso-wrap-distance-right:0" id="docshape9" coordorigin="1040,220" coordsize="12960,0" path="m1040,220l14000,220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0" w:after="0"/>
        <w:rPr>
          <w:b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Salas de </w:t>
            </w:r>
            <w:r>
              <w:rPr>
                <w:b/>
                <w:spacing w:val="-2"/>
                <w:sz w:val="24"/>
              </w:rPr>
              <w:t>grupos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684" cy="144684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6"/>
        </w:rPr>
      </w:pPr>
      <w:r>
        <w:rPr/>
        <w:pict>
          <v:shape style="position:absolute;margin-left:52pt;margin-top:10.850977pt;width:648pt;height:.1pt;mso-position-horizontal-relative:page;mso-position-vertical-relative:paragraph;z-index:-15725056;mso-wrap-distance-left:0;mso-wrap-distance-right:0" id="docshape10" coordorigin="1040,217" coordsize="12960,0" path="m1040,217l14000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0" w:after="0"/>
        <w:rPr>
          <w:b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684" cy="144684"/>
                  <wp:effectExtent l="0" t="0" r="0" b="0"/>
                  <wp:docPr id="1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6"/>
        </w:rPr>
      </w:pPr>
      <w:r>
        <w:rPr/>
        <w:pict>
          <v:shape style="position:absolute;margin-left:52pt;margin-top:10.850977pt;width:648pt;height:.1pt;mso-position-horizontal-relative:page;mso-position-vertical-relative:paragraph;z-index:-15724544;mso-wrap-distance-left:0;mso-wrap-distance-right:0" id="docshape11" coordorigin="1040,217" coordsize="12960,0" path="m1040,217l14000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0" w:after="0"/>
        <w:rPr>
          <w:b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recursos:</w:t>
            </w:r>
          </w:p>
        </w:tc>
        <w:tc>
          <w:tcPr>
            <w:tcW w:w="980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2240" w:bottom="640" w:left="700" w:right="68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shape style="width:713.35pt;height:26.7pt;mso-position-horizontal-relative:char;mso-position-vertical-relative:line" type="#_x0000_t202" id="docshape14" filled="true" fillcolor="#c6ccce" stroked="false">
            <w10:anchorlock/>
            <v:textbox inset="0,0,0,0">
              <w:txbxContent>
                <w:p>
                  <w:pPr>
                    <w:spacing w:before="110"/>
                    <w:ind w:left="77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7. INDICADORES DE ACTIVIDAD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ASISTENCIAL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8"/>
        </w:rPr>
      </w:pPr>
    </w:p>
    <w:p>
      <w:pPr>
        <w:pStyle w:val="BodyText"/>
        <w:spacing w:before="92"/>
        <w:ind w:left="233"/>
      </w:pPr>
      <w:r>
        <w:rPr/>
        <w:t>Durante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</w:t>
      </w:r>
      <w:r>
        <w:rPr>
          <w:spacing w:val="-4"/>
        </w:rPr>
        <w:t> </w:t>
      </w:r>
      <w:r>
        <w:rPr/>
        <w:t>incluyendo</w:t>
      </w:r>
      <w:r>
        <w:rPr>
          <w:spacing w:val="-10"/>
        </w:rPr>
        <w:t> </w:t>
      </w:r>
      <w:r>
        <w:rPr/>
        <w:t>ingresos,</w:t>
      </w:r>
      <w:r>
        <w:rPr>
          <w:spacing w:val="-7"/>
        </w:rPr>
        <w:t> </w:t>
      </w:r>
      <w:r>
        <w:rPr/>
        <w:t>terapias</w:t>
      </w:r>
      <w:r>
        <w:rPr>
          <w:spacing w:val="-7"/>
        </w:rPr>
        <w:t> </w:t>
      </w:r>
      <w:r>
        <w:rPr/>
        <w:t>grupales,</w:t>
      </w:r>
      <w:r>
        <w:rPr>
          <w:spacing w:val="-8"/>
        </w:rPr>
        <w:t> </w:t>
      </w:r>
      <w:r>
        <w:rPr/>
        <w:t>entrevistas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familiares,</w:t>
      </w:r>
      <w:r>
        <w:rPr>
          <w:spacing w:val="-6"/>
        </w:rPr>
        <w:t> </w:t>
      </w:r>
      <w:r>
        <w:rPr/>
        <w:t>monitorización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comidas,</w:t>
      </w:r>
      <w:r>
        <w:rPr>
          <w:spacing w:val="-5"/>
        </w:rPr>
        <w:t> </w:t>
      </w:r>
      <w:r>
        <w:rPr>
          <w:spacing w:val="-4"/>
        </w:rPr>
        <w:t>etc.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140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 de la actividad asistencial de los 2 últimos </w:t>
            </w:r>
            <w:r>
              <w:rPr>
                <w:b/>
                <w:spacing w:val="-4"/>
                <w:sz w:val="24"/>
              </w:rPr>
              <w:t>años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shape style="position:absolute;margin-left:52pt;margin-top:16.184309pt;width:648pt;height:.1pt;mso-position-horizontal-relative:page;mso-position-vertical-relative:paragraph;z-index:-15723520;mso-wrap-distance-left:0;mso-wrap-distance-right:0" id="docshape15" coordorigin="1040,324" coordsize="12960,0" path="m1040,324l14000,324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012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Indicar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Planes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Cuidados estandarizados de Enfermería </w:t>
            </w:r>
            <w:r>
              <w:rPr>
                <w:b/>
                <w:spacing w:val="-2"/>
                <w:sz w:val="24"/>
              </w:rPr>
              <w:t>empleados</w:t>
            </w:r>
          </w:p>
        </w:tc>
        <w:tc>
          <w:tcPr>
            <w:tcW w:w="980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sz w:val="9"/>
        </w:rPr>
      </w:pPr>
      <w:r>
        <w:rPr/>
        <w:pict>
          <v:shape style="position:absolute;margin-left:40pt;margin-top:6.933333pt;width:713.35pt;height:26.7pt;mso-position-horizontal-relative:page;mso-position-vertical-relative:paragraph;z-index:-15723008;mso-wrap-distance-left:0;mso-wrap-distance-right:0" type="#_x0000_t202" id="docshape16" filled="true" fillcolor="#c6ccce" stroked="false">
            <v:textbox inset="0,0,0,0">
              <w:txbxContent>
                <w:p>
                  <w:pPr>
                    <w:spacing w:before="110"/>
                    <w:ind w:left="77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8. SESIONES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CLÍNICAS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>
          <w:spacing w:val="-2"/>
        </w:rPr>
        <w:t>adjunta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9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4" cy="142875"/>
                  <wp:effectExtent l="0" t="0" r="0" b="0"/>
                  <wp:docPr id="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9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4" cy="142875"/>
                  <wp:effectExtent l="0" t="0" r="0" b="0"/>
                  <wp:docPr id="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9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9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9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rPr>
          <w:sz w:val="9"/>
        </w:rPr>
      </w:pPr>
      <w:r>
        <w:rPr/>
        <w:pict>
          <v:shape style="position:absolute;margin-left:40pt;margin-top:6.416667pt;width:713.35pt;height:26.7pt;mso-position-horizontal-relative:page;mso-position-vertical-relative:paragraph;z-index:-15722496;mso-wrap-distance-left:0;mso-wrap-distance-right:0" type="#_x0000_t202" id="docshape17" filled="true" fillcolor="#c6ccce" stroked="false">
            <v:textbox inset="0,0,0,0">
              <w:txbxContent>
                <w:p>
                  <w:pPr>
                    <w:spacing w:before="110"/>
                    <w:ind w:left="77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9. ACTIVIDAD DOCENTE E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INVESTIGADORA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incluido</w:t>
      </w:r>
      <w:r>
        <w:rPr>
          <w:spacing w:val="-7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</w:t>
      </w:r>
      <w:r>
        <w:rPr>
          <w:spacing w:val="-7"/>
        </w:rPr>
        <w:t> </w:t>
      </w:r>
      <w:r>
        <w:rPr/>
        <w:t>y referido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años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9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6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9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6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9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9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(seminarios, conferencias, elaboración de Protocolos,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9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sectPr>
      <w:headerReference w:type="default" r:id="rId9"/>
      <w:footerReference w:type="default" r:id="rId10"/>
      <w:pgSz w:w="15870" w:h="22460"/>
      <w:pgMar w:header="453" w:footer="453" w:top="2240" w:bottom="640" w:left="700" w:right="680"/>
      <w:pgNumType w:start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6.1pt;height:15.45pt;mso-position-horizontal-relative:page;mso-position-vertical-relative:page;z-index:-16036864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6.1pt;height:15.45pt;mso-position-horizontal-relative:page;mso-position-vertical-relative:page;z-index:-16035328" type="#_x0000_t202" id="docshape1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/>
                  <w:t> de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78592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243.9pt;height:63.45pt;mso-position-horizontal-relative:page;mso-position-vertical-relative:page;z-index:-16037376" type="#_x0000_t202" id="docshape1" filled="false" stroked="false">
          <v:textbox inset="0,0,0,0">
            <w:txbxContent>
              <w:p>
                <w:pPr>
                  <w:spacing w:line="278" w:lineRule="auto" w:before="12"/>
                  <w:ind w:left="20" w:right="16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 ESPECÍFICO DE ACREDITACIÓN</w:t>
                </w:r>
                <w:r>
                  <w:rPr>
                    <w:rFonts w:ascii="Arial MT" w:hAnsi="Arial MT"/>
                    <w:spacing w:val="-35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-17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UDM</w:t>
                </w:r>
                <w:r>
                  <w:rPr>
                    <w:rFonts w:ascii="Arial MT" w:hAnsi="Arial MT"/>
                    <w:spacing w:val="-17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SALUD</w:t>
                </w:r>
              </w:p>
              <w:p>
                <w:pPr>
                  <w:spacing w:line="278" w:lineRule="auto" w:before="0"/>
                  <w:ind w:left="20" w:right="16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MENTAL-DISPOSITIVOS</w:t>
                </w:r>
                <w:r>
                  <w:rPr>
                    <w:rFonts w:ascii="Arial MT"/>
                    <w:spacing w:val="-42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DE</w:t>
                </w:r>
                <w:r>
                  <w:rPr>
                    <w:rFonts w:ascii="Arial MT"/>
                    <w:spacing w:val="-17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TRASTORNOS DE LA CONDUCTA</w:t>
                </w:r>
                <w:r>
                  <w:rPr>
                    <w:rFonts w:ascii="Arial MT"/>
                    <w:spacing w:val="-8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ALIMENTARIA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80128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3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4.833344pt;margin-top:30.803345pt;width:243.9pt;height:63.45pt;mso-position-horizontal-relative:page;mso-position-vertical-relative:page;z-index:-16035840" type="#_x0000_t202" id="docshape12" filled="false" stroked="false">
          <v:textbox inset="0,0,0,0">
            <w:txbxContent>
              <w:p>
                <w:pPr>
                  <w:spacing w:line="278" w:lineRule="auto" w:before="12"/>
                  <w:ind w:left="20" w:right="16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 ESPECÍFICO DE ACREDITACIÓN</w:t>
                </w:r>
                <w:r>
                  <w:rPr>
                    <w:rFonts w:ascii="Arial MT" w:hAnsi="Arial MT"/>
                    <w:spacing w:val="-35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-17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UDM</w:t>
                </w:r>
                <w:r>
                  <w:rPr>
                    <w:rFonts w:ascii="Arial MT" w:hAnsi="Arial MT"/>
                    <w:spacing w:val="-17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SALUD</w:t>
                </w:r>
              </w:p>
              <w:p>
                <w:pPr>
                  <w:spacing w:line="278" w:lineRule="auto" w:before="0"/>
                  <w:ind w:left="20" w:right="16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MENTAL-DISPOSITIVOS</w:t>
                </w:r>
                <w:r>
                  <w:rPr>
                    <w:rFonts w:ascii="Arial MT"/>
                    <w:spacing w:val="-42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DE</w:t>
                </w:r>
                <w:r>
                  <w:rPr>
                    <w:rFonts w:ascii="Arial MT"/>
                    <w:spacing w:val="-17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TRASTORNOS DE LA CONDUCTA</w:t>
                </w:r>
                <w:r>
                  <w:rPr>
                    <w:rFonts w:ascii="Arial MT"/>
                    <w:spacing w:val="-8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ALIMENTARIA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3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2024-05-31T11:09:45Z</dcterms:created>
  <dcterms:modified xsi:type="dcterms:W3CDTF">2024-05-31T11:09:45Z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